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456E6" w14:textId="7F8D5031" w:rsidR="00301FDC" w:rsidRPr="00301FDC" w:rsidRDefault="00301FDC" w:rsidP="00301F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 xml:space="preserve">«Наш друг </w:t>
      </w:r>
      <w:r w:rsidRPr="00301FDC">
        <w:rPr>
          <w:rFonts w:ascii="Times New Roman" w:hAnsi="Times New Roman" w:cs="Times New Roman"/>
          <w:sz w:val="24"/>
          <w:szCs w:val="24"/>
        </w:rPr>
        <w:t>Светофор</w:t>
      </w:r>
      <w:r w:rsidRPr="00301FDC">
        <w:rPr>
          <w:rFonts w:ascii="Times New Roman" w:hAnsi="Times New Roman" w:cs="Times New Roman"/>
          <w:sz w:val="24"/>
          <w:szCs w:val="24"/>
        </w:rPr>
        <w:t>».</w:t>
      </w:r>
    </w:p>
    <w:p w14:paraId="61A69490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9E3E70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14:paraId="2E458E91" w14:textId="0CCA2F3E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01FDC">
        <w:rPr>
          <w:rFonts w:ascii="Times New Roman" w:hAnsi="Times New Roman" w:cs="Times New Roman"/>
          <w:sz w:val="24"/>
          <w:szCs w:val="24"/>
        </w:rPr>
        <w:t>: Дать</w:t>
      </w:r>
      <w:proofErr w:type="gramEnd"/>
      <w:r w:rsidRPr="00301FDC">
        <w:rPr>
          <w:rFonts w:ascii="Times New Roman" w:hAnsi="Times New Roman" w:cs="Times New Roman"/>
          <w:sz w:val="24"/>
          <w:szCs w:val="24"/>
        </w:rPr>
        <w:t xml:space="preserve"> </w:t>
      </w:r>
      <w:r w:rsidR="00FE4493" w:rsidRPr="00301FDC">
        <w:rPr>
          <w:rFonts w:ascii="Times New Roman" w:hAnsi="Times New Roman" w:cs="Times New Roman"/>
          <w:sz w:val="24"/>
          <w:szCs w:val="24"/>
        </w:rPr>
        <w:t>первоначальные представления</w:t>
      </w:r>
      <w:r w:rsidRPr="00301FDC">
        <w:rPr>
          <w:rFonts w:ascii="Times New Roman" w:hAnsi="Times New Roman" w:cs="Times New Roman"/>
          <w:sz w:val="24"/>
          <w:szCs w:val="24"/>
        </w:rPr>
        <w:t xml:space="preserve"> о правилах безопасности дорожного </w:t>
      </w:r>
      <w:r w:rsidR="00FE4493" w:rsidRPr="00301FDC">
        <w:rPr>
          <w:rFonts w:ascii="Times New Roman" w:hAnsi="Times New Roman" w:cs="Times New Roman"/>
          <w:sz w:val="24"/>
          <w:szCs w:val="24"/>
        </w:rPr>
        <w:t>движения.</w:t>
      </w:r>
      <w:r w:rsidRPr="00301FDC">
        <w:rPr>
          <w:rFonts w:ascii="Times New Roman" w:hAnsi="Times New Roman" w:cs="Times New Roman"/>
          <w:sz w:val="24"/>
          <w:szCs w:val="24"/>
        </w:rPr>
        <w:t xml:space="preserve"> Закрепить знание цвета.</w:t>
      </w:r>
    </w:p>
    <w:p w14:paraId="3512EA0E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Задачи:</w:t>
      </w:r>
    </w:p>
    <w:p w14:paraId="5D93B762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- Знакомство с дорожной разметкой пешеходного перехода.</w:t>
      </w:r>
    </w:p>
    <w:p w14:paraId="1DEB6DCC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- Дать знания о сигналах светофора и его назначении.</w:t>
      </w:r>
    </w:p>
    <w:p w14:paraId="0A2DE6D8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- Продолжать работу по закреплению умения действовать согласно сигналам светофора.</w:t>
      </w:r>
    </w:p>
    <w:p w14:paraId="25F39854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Развивающие:</w:t>
      </w:r>
    </w:p>
    <w:p w14:paraId="44250BBB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- Активизировать в речи детей слова по теме (пешеходный переход, светофор, дорога, пешеход, машины, красный, жёлтый, зелёный</w:t>
      </w:r>
      <w:proofErr w:type="gramStart"/>
      <w:r w:rsidRPr="00301FDC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14:paraId="1BE745DC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- Развитие познавательных интересов.</w:t>
      </w:r>
    </w:p>
    <w:p w14:paraId="6539541A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Воспитательные:</w:t>
      </w:r>
    </w:p>
    <w:p w14:paraId="688AB6CA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- Воспитывать осознанное отношение к правилам безопасного поведения на дороге.</w:t>
      </w:r>
    </w:p>
    <w:p w14:paraId="2A01E9F7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14:paraId="1A0F60B4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- П. и.: «Воробушки и автомобиль», «Машины», «Светофор».</w:t>
      </w:r>
    </w:p>
    <w:p w14:paraId="4D0EE6F0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- Д. и. «Собери светофор».</w:t>
      </w:r>
    </w:p>
    <w:p w14:paraId="5863FDC7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- Игры с макетами улиц, беседы и наблюдения в уголке ПДД.</w:t>
      </w:r>
    </w:p>
    <w:p w14:paraId="4D95664B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Материал: кружочки (красный, жёлтый, зелёный), игрушка медведь, коляска, дорога с пешеходным переходом, светофор.</w:t>
      </w:r>
    </w:p>
    <w:p w14:paraId="5998AED9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Ход занятия:</w:t>
      </w:r>
    </w:p>
    <w:p w14:paraId="1D2836EA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Дети садятся на стульчики рядом с воспитателем.</w:t>
      </w:r>
    </w:p>
    <w:p w14:paraId="714CBD5B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Воспитатель: Ребята, сегодня к нам в гости пришёл Медвежонок, давайте с ним поздороваемся. У него есть конвертик для нас, интересно, что же лежит в конвертике?</w:t>
      </w:r>
    </w:p>
    <w:p w14:paraId="031F2D5F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Воспитатель: Ребята, это разноцветные кружочки. Скажите, пожалуйста, какого цвета каждый из них?</w:t>
      </w:r>
    </w:p>
    <w:p w14:paraId="009E6744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lastRenderedPageBreak/>
        <w:t>Дети: красный, жёлтый, зелёный.</w:t>
      </w:r>
    </w:p>
    <w:p w14:paraId="2002653F" w14:textId="506CE08F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="00FE4493" w:rsidRPr="00301FDC">
        <w:rPr>
          <w:rFonts w:ascii="Times New Roman" w:hAnsi="Times New Roman" w:cs="Times New Roman"/>
          <w:sz w:val="24"/>
          <w:szCs w:val="24"/>
        </w:rPr>
        <w:t xml:space="preserve">: </w:t>
      </w:r>
      <w:r w:rsidR="00FE4493">
        <w:rPr>
          <w:rFonts w:ascii="Times New Roman" w:hAnsi="Times New Roman" w:cs="Times New Roman"/>
          <w:sz w:val="24"/>
          <w:szCs w:val="24"/>
        </w:rPr>
        <w:t>Н</w:t>
      </w:r>
      <w:r w:rsidR="00FE4493" w:rsidRPr="00301FD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01FDC">
        <w:rPr>
          <w:rFonts w:ascii="Times New Roman" w:hAnsi="Times New Roman" w:cs="Times New Roman"/>
          <w:sz w:val="24"/>
          <w:szCs w:val="24"/>
        </w:rPr>
        <w:t xml:space="preserve"> что похожи эти кружочки?</w:t>
      </w:r>
    </w:p>
    <w:p w14:paraId="01D28A34" w14:textId="3401E22F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Дети</w:t>
      </w:r>
      <w:r w:rsidR="00FE4493" w:rsidRPr="00301FDC">
        <w:rPr>
          <w:rFonts w:ascii="Times New Roman" w:hAnsi="Times New Roman" w:cs="Times New Roman"/>
          <w:sz w:val="24"/>
          <w:szCs w:val="24"/>
        </w:rPr>
        <w:t xml:space="preserve">: </w:t>
      </w:r>
      <w:r w:rsidR="00FE4493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FE4493" w:rsidRPr="00301FDC">
        <w:rPr>
          <w:rFonts w:ascii="Times New Roman" w:hAnsi="Times New Roman" w:cs="Times New Roman"/>
          <w:sz w:val="24"/>
          <w:szCs w:val="24"/>
        </w:rPr>
        <w:t>а</w:t>
      </w:r>
      <w:r w:rsidRPr="00301FDC">
        <w:rPr>
          <w:rFonts w:ascii="Times New Roman" w:hAnsi="Times New Roman" w:cs="Times New Roman"/>
          <w:sz w:val="24"/>
          <w:szCs w:val="24"/>
        </w:rPr>
        <w:t xml:space="preserve"> светофор.</w:t>
      </w:r>
    </w:p>
    <w:p w14:paraId="51EF569F" w14:textId="15BA23FA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Воспитатель</w:t>
      </w:r>
      <w:r w:rsidR="00FE4493" w:rsidRPr="00301FDC">
        <w:rPr>
          <w:rFonts w:ascii="Times New Roman" w:hAnsi="Times New Roman" w:cs="Times New Roman"/>
          <w:sz w:val="24"/>
          <w:szCs w:val="24"/>
        </w:rPr>
        <w:t>: правильно</w:t>
      </w:r>
      <w:r w:rsidRPr="00301FDC">
        <w:rPr>
          <w:rFonts w:ascii="Times New Roman" w:hAnsi="Times New Roman" w:cs="Times New Roman"/>
          <w:sz w:val="24"/>
          <w:szCs w:val="24"/>
        </w:rPr>
        <w:t xml:space="preserve"> ребята, светофор помогает людям и машинам, у него три цвета: красный, желтый, зеленый. Вы знаете, что обозначает красный цвет? А желтый? Что нужно делать на красный цвет? (ответы детей) Молодцы, ребята! Послушайте стихотворение о светофоре.</w:t>
      </w:r>
    </w:p>
    <w:p w14:paraId="1C4794B1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Он стоит у перехода,</w:t>
      </w:r>
    </w:p>
    <w:p w14:paraId="4596731A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В зной стоит и в непогоду.</w:t>
      </w:r>
    </w:p>
    <w:p w14:paraId="6CB45C80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Наш помощник с давних пор –</w:t>
      </w:r>
    </w:p>
    <w:p w14:paraId="629398CB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Работяга – светофор.</w:t>
      </w:r>
    </w:p>
    <w:p w14:paraId="2DC037CF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301FD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01FDC">
        <w:rPr>
          <w:rFonts w:ascii="Times New Roman" w:hAnsi="Times New Roman" w:cs="Times New Roman"/>
          <w:sz w:val="24"/>
          <w:szCs w:val="24"/>
        </w:rPr>
        <w:t xml:space="preserve"> ещё, мы можем переходить через дорогу по пешеходному переходу. Послушайте стихотворение о пешеходном переходе.</w:t>
      </w:r>
    </w:p>
    <w:p w14:paraId="5856FD8F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Всем знакомые полоски</w:t>
      </w:r>
    </w:p>
    <w:p w14:paraId="6410B4A2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Знают дети, знает взрослый.</w:t>
      </w:r>
    </w:p>
    <w:p w14:paraId="2DEF1A42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На ту сторону ведет</w:t>
      </w:r>
    </w:p>
    <w:p w14:paraId="4B3CE6B5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Пешеходный переход.</w:t>
      </w:r>
    </w:p>
    <w:p w14:paraId="09F2E742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 xml:space="preserve">Воспитатель: А сейчас мы с вами поиграем в игру, будьте очень внимательны. Когда на светофоре загорится красный и жёлтый цвет – мы стоим, а на зелёный начинаем движение по пешеходному переходу. </w:t>
      </w:r>
      <w:proofErr w:type="spellStart"/>
      <w:r w:rsidRPr="00301FDC">
        <w:rPr>
          <w:rFonts w:ascii="Times New Roman" w:hAnsi="Times New Roman" w:cs="Times New Roman"/>
          <w:sz w:val="24"/>
          <w:szCs w:val="24"/>
        </w:rPr>
        <w:t>Медвежонока</w:t>
      </w:r>
      <w:proofErr w:type="spellEnd"/>
      <w:r w:rsidRPr="00301FDC">
        <w:rPr>
          <w:rFonts w:ascii="Times New Roman" w:hAnsi="Times New Roman" w:cs="Times New Roman"/>
          <w:sz w:val="24"/>
          <w:szCs w:val="24"/>
        </w:rPr>
        <w:t xml:space="preserve"> мы тоже пригласим к нам в игру, покатаем его в коляске.</w:t>
      </w:r>
    </w:p>
    <w:p w14:paraId="48BD7C4C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Подвижная игра «Мы - пешеходы»</w:t>
      </w:r>
    </w:p>
    <w:p w14:paraId="11695129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На светофоре - красный свет!</w:t>
      </w:r>
    </w:p>
    <w:p w14:paraId="1802A4E0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Пешеходам хода нет!</w:t>
      </w:r>
    </w:p>
    <w:p w14:paraId="0657058A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Только ездят здесь машины,</w:t>
      </w:r>
    </w:p>
    <w:p w14:paraId="5CCB7212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И шуршат их тихо шины.</w:t>
      </w:r>
    </w:p>
    <w:p w14:paraId="5BA37695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301FDC">
        <w:rPr>
          <w:rFonts w:ascii="Times New Roman" w:hAnsi="Times New Roman" w:cs="Times New Roman"/>
          <w:sz w:val="24"/>
          <w:szCs w:val="24"/>
        </w:rPr>
        <w:t>: Можно</w:t>
      </w:r>
      <w:proofErr w:type="gramEnd"/>
      <w:r w:rsidRPr="00301FDC">
        <w:rPr>
          <w:rFonts w:ascii="Times New Roman" w:hAnsi="Times New Roman" w:cs="Times New Roman"/>
          <w:sz w:val="24"/>
          <w:szCs w:val="24"/>
        </w:rPr>
        <w:t xml:space="preserve"> переходить пешеходам?</w:t>
      </w:r>
    </w:p>
    <w:p w14:paraId="5B6D7725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lastRenderedPageBreak/>
        <w:t>Дети: Нет.</w:t>
      </w:r>
    </w:p>
    <w:p w14:paraId="0E74FD20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Ребёнок с коляской стоит. Воспитатель меняет сигнал светофора на зелёный. А теперь можно переходить дорогу?</w:t>
      </w:r>
    </w:p>
    <w:p w14:paraId="05457AFC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Дети: Да.</w:t>
      </w:r>
    </w:p>
    <w:p w14:paraId="6C169A98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Шофёр останавливается. Ребёнок с коляской переходит дорогу по «зебре». Игра повторяется несколько раз с разными детьми.</w:t>
      </w:r>
    </w:p>
    <w:p w14:paraId="3856CA28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Воспитатель: Медвежонок, тебе понравилась наша игра?</w:t>
      </w:r>
    </w:p>
    <w:p w14:paraId="41DFC4F8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Медвежонок</w:t>
      </w:r>
      <w:proofErr w:type="gramStart"/>
      <w:r w:rsidRPr="00301FD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301FDC">
        <w:rPr>
          <w:rFonts w:ascii="Times New Roman" w:hAnsi="Times New Roman" w:cs="Times New Roman"/>
          <w:sz w:val="24"/>
          <w:szCs w:val="24"/>
        </w:rPr>
        <w:t>, ребята, вы так хорошо знаете правила, что я тоже их запомнил и расскажу о них своим друзьям, чтобы они не попали как я в беду.</w:t>
      </w:r>
    </w:p>
    <w:p w14:paraId="10FEDFD4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Воспитатель: Медвежонок, а что ты расскажешь своим друзьям?</w:t>
      </w:r>
    </w:p>
    <w:p w14:paraId="7764679E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Медвежонок: Я расскажу своим друзьям о том, что дорогу нужно переходить только в положенном месте и по пешеходному переходу на зелёный сигнал светофора, и взять с собой маму или папу. Спасибо, вам ребята, теперь я отправлюсь домой и буду очень осторожна на дороге.</w:t>
      </w:r>
    </w:p>
    <w:p w14:paraId="1BE88D07" w14:textId="77777777" w:rsidR="00301FDC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Воспитатель: Медвежонок, приходи к нам в гости ещё, мы тебе расскажем о других правилах дорожной безопасности.</w:t>
      </w:r>
    </w:p>
    <w:p w14:paraId="2B3A8778" w14:textId="4907C649" w:rsidR="003C10E8" w:rsidRPr="00301FDC" w:rsidRDefault="00301FDC" w:rsidP="0030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FDC">
        <w:rPr>
          <w:rFonts w:ascii="Times New Roman" w:hAnsi="Times New Roman" w:cs="Times New Roman"/>
          <w:sz w:val="24"/>
          <w:szCs w:val="24"/>
        </w:rPr>
        <w:t>Медвежонок</w:t>
      </w:r>
      <w:proofErr w:type="gramStart"/>
      <w:r w:rsidRPr="00301FDC">
        <w:rPr>
          <w:rFonts w:ascii="Times New Roman" w:hAnsi="Times New Roman" w:cs="Times New Roman"/>
          <w:sz w:val="24"/>
          <w:szCs w:val="24"/>
        </w:rPr>
        <w:t>: Обязательно</w:t>
      </w:r>
      <w:proofErr w:type="gramEnd"/>
      <w:r w:rsidRPr="00301FDC">
        <w:rPr>
          <w:rFonts w:ascii="Times New Roman" w:hAnsi="Times New Roman" w:cs="Times New Roman"/>
          <w:sz w:val="24"/>
          <w:szCs w:val="24"/>
        </w:rPr>
        <w:t xml:space="preserve"> приду, до свидания!</w:t>
      </w:r>
    </w:p>
    <w:sectPr w:rsidR="003C10E8" w:rsidRPr="0030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D7"/>
    <w:rsid w:val="00301FDC"/>
    <w:rsid w:val="003C10E8"/>
    <w:rsid w:val="006A68D7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C193"/>
  <w15:chartTrackingRefBased/>
  <w15:docId w15:val="{C0250BF1-D57E-49F5-A204-A7AF6142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2023-07-08T06:27:00Z</dcterms:created>
  <dcterms:modified xsi:type="dcterms:W3CDTF">2023-07-08T06:32:00Z</dcterms:modified>
</cp:coreProperties>
</file>